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B533F" w14:textId="5C5C4E90" w:rsidR="009F2B5C" w:rsidRDefault="009F2B5C" w:rsidP="00555658">
      <w:pPr>
        <w:rPr>
          <w:b/>
          <w:bCs/>
        </w:rPr>
      </w:pPr>
      <w:r>
        <w:rPr>
          <w:noProof/>
        </w:rPr>
        <w:drawing>
          <wp:inline distT="0" distB="0" distL="0" distR="0" wp14:anchorId="5C3EDA7B" wp14:editId="730ADE48">
            <wp:extent cx="5760720" cy="680085"/>
            <wp:effectExtent l="0" t="0" r="0" b="5715"/>
            <wp:docPr id="15862590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25904" name=""/>
                    <pic:cNvPicPr/>
                  </pic:nvPicPr>
                  <pic:blipFill>
                    <a:blip r:embed="rId5"/>
                    <a:stretch>
                      <a:fillRect/>
                    </a:stretch>
                  </pic:blipFill>
                  <pic:spPr>
                    <a:xfrm>
                      <a:off x="0" y="0"/>
                      <a:ext cx="5760720" cy="680085"/>
                    </a:xfrm>
                    <a:prstGeom prst="rect">
                      <a:avLst/>
                    </a:prstGeom>
                  </pic:spPr>
                </pic:pic>
              </a:graphicData>
            </a:graphic>
          </wp:inline>
        </w:drawing>
      </w:r>
    </w:p>
    <w:p w14:paraId="761DCBAF" w14:textId="77777777" w:rsidR="009F2B5C" w:rsidRDefault="009F2B5C" w:rsidP="00555658">
      <w:pPr>
        <w:rPr>
          <w:b/>
          <w:bCs/>
        </w:rPr>
      </w:pPr>
    </w:p>
    <w:p w14:paraId="5702F265" w14:textId="026EEEE7" w:rsidR="00555658" w:rsidRPr="00555658" w:rsidRDefault="00555658" w:rsidP="00555658">
      <w:r w:rsidRPr="00555658">
        <w:rPr>
          <w:b/>
          <w:bCs/>
        </w:rPr>
        <w:t xml:space="preserve">Steuererklärung jetzt online </w:t>
      </w:r>
      <w:r w:rsidR="009F2B5C" w:rsidRPr="00A44C18">
        <w:rPr>
          <w:b/>
          <w:bCs/>
        </w:rPr>
        <w:t>ausfüllen</w:t>
      </w:r>
      <w:r w:rsidRPr="00555658">
        <w:rPr>
          <w:b/>
          <w:bCs/>
        </w:rPr>
        <w:t>!</w:t>
      </w:r>
      <w:r>
        <w:rPr>
          <w:b/>
          <w:bCs/>
        </w:rPr>
        <w:t xml:space="preserve"> </w:t>
      </w:r>
    </w:p>
    <w:p w14:paraId="271A015B" w14:textId="70C8F738" w:rsidR="00555658" w:rsidRPr="00555658" w:rsidRDefault="00555658" w:rsidP="00555658">
      <w:pPr>
        <w:rPr>
          <w:b/>
          <w:bCs/>
        </w:rPr>
      </w:pPr>
      <w:r w:rsidRPr="00555658">
        <w:rPr>
          <w:b/>
          <w:bCs/>
        </w:rPr>
        <w:t xml:space="preserve">Für die Steuererklärung </w:t>
      </w:r>
      <w:r w:rsidR="00E3587D" w:rsidRPr="00555658">
        <w:rPr>
          <w:b/>
          <w:bCs/>
        </w:rPr>
        <w:t>202</w:t>
      </w:r>
      <w:r w:rsidR="00E3587D">
        <w:rPr>
          <w:b/>
          <w:bCs/>
        </w:rPr>
        <w:t>5</w:t>
      </w:r>
      <w:r w:rsidR="009F2B5C">
        <w:rPr>
          <w:b/>
          <w:bCs/>
        </w:rPr>
        <w:t xml:space="preserve"> </w:t>
      </w:r>
      <w:r w:rsidRPr="00555658">
        <w:rPr>
          <w:b/>
          <w:bCs/>
        </w:rPr>
        <w:t>steht Ihnen erstmals das neue E-</w:t>
      </w:r>
      <w:proofErr w:type="spellStart"/>
      <w:r w:rsidRPr="00555658">
        <w:rPr>
          <w:b/>
          <w:bCs/>
        </w:rPr>
        <w:t>Tax</w:t>
      </w:r>
      <w:proofErr w:type="spellEnd"/>
      <w:r w:rsidRPr="00555658">
        <w:rPr>
          <w:b/>
          <w:bCs/>
        </w:rPr>
        <w:t xml:space="preserve"> SG zur Verfügung. Mit E-</w:t>
      </w:r>
      <w:proofErr w:type="spellStart"/>
      <w:r w:rsidRPr="00555658">
        <w:rPr>
          <w:b/>
          <w:bCs/>
        </w:rPr>
        <w:t>Tax</w:t>
      </w:r>
      <w:proofErr w:type="spellEnd"/>
      <w:r w:rsidRPr="00555658">
        <w:rPr>
          <w:b/>
          <w:bCs/>
        </w:rPr>
        <w:t xml:space="preserve"> SG können Sie Ihre Steuererklärung bequem und vollständig online ausfüllen und einreichen.</w:t>
      </w:r>
    </w:p>
    <w:p w14:paraId="2BB2D2C8" w14:textId="77777777" w:rsidR="00555658" w:rsidRPr="00555658" w:rsidRDefault="00555658" w:rsidP="00555658">
      <w:r w:rsidRPr="00555658">
        <w:t>In den kommenden Tagen erhalten Sie die Steuererklärung für das Jahr 2025. Ab dieser Steuerperiode können Sie Ihre Steuererklärung mit E-</w:t>
      </w:r>
      <w:proofErr w:type="spellStart"/>
      <w:r w:rsidRPr="00555658">
        <w:t>Tax</w:t>
      </w:r>
      <w:proofErr w:type="spellEnd"/>
      <w:r w:rsidRPr="00555658">
        <w:t xml:space="preserve"> SG ganz einfach online erledigen. Die Webapplikation funktioniert auf Computer, Laptop, Tablet und Smartphone – ganz ohne Softwareinstallation, Downloads oder Updates. Sie ist benutzerfreundlich, übersichtlich und leicht zu bedienen. Starten Sie noch heute unter </w:t>
      </w:r>
      <w:hyperlink r:id="rId6" w:tgtFrame="_new" w:history="1">
        <w:r w:rsidRPr="00555658">
          <w:rPr>
            <w:rStyle w:val="Hyperlink"/>
          </w:rPr>
          <w:t>steuern.sg.ch/</w:t>
        </w:r>
        <w:proofErr w:type="spellStart"/>
        <w:r w:rsidRPr="00555658">
          <w:rPr>
            <w:rStyle w:val="Hyperlink"/>
          </w:rPr>
          <w:t>etaxnp</w:t>
        </w:r>
        <w:proofErr w:type="spellEnd"/>
      </w:hyperlink>
      <w:r w:rsidRPr="00555658">
        <w:t>.</w:t>
      </w:r>
    </w:p>
    <w:p w14:paraId="064D0A84" w14:textId="1F2F31D2" w:rsidR="00555658" w:rsidRPr="00555658" w:rsidRDefault="00555658" w:rsidP="00555658">
      <w:r w:rsidRPr="00555658">
        <w:rPr>
          <w:b/>
          <w:bCs/>
        </w:rPr>
        <w:t>So geht’s</w:t>
      </w:r>
    </w:p>
    <w:p w14:paraId="549924D9" w14:textId="77777777" w:rsidR="00555658" w:rsidRDefault="00555658" w:rsidP="00555658">
      <w:r w:rsidRPr="00555658">
        <w:t>Für den Zugriff auf E-</w:t>
      </w:r>
      <w:proofErr w:type="spellStart"/>
      <w:r w:rsidRPr="00555658">
        <w:t>Tax</w:t>
      </w:r>
      <w:proofErr w:type="spellEnd"/>
      <w:r w:rsidRPr="00555658">
        <w:t xml:space="preserve"> SG benötigen Sie den E-Login, der ab dem 1. Januar 2026 für alle verfügbar ist. Dieser nutzt AGOV, das bewährte Behördenlogin der Bundesverwaltung. Anstelle eines Passworts verwenden Sie einen zweiten Faktor, ähnlich wie beim Onlinebanking. Hierfür müssen Sie die AGOV Access App auf Ihrem Smartphone installieren.</w:t>
      </w:r>
    </w:p>
    <w:p w14:paraId="53DD62C5" w14:textId="031E6C22" w:rsidR="002A4FC7" w:rsidRDefault="00D213AC" w:rsidP="00555658">
      <w:r>
        <w:rPr>
          <w:noProof/>
        </w:rPr>
        <w:drawing>
          <wp:inline distT="0" distB="0" distL="0" distR="0" wp14:anchorId="47BBA23B" wp14:editId="19BFAA5E">
            <wp:extent cx="2717321" cy="1296658"/>
            <wp:effectExtent l="0" t="0" r="6985" b="0"/>
            <wp:docPr id="913007259" name="Grafik 1" descr="Ein Bild, das Text, Schrift, Screenshot,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07259" name="Grafik 1" descr="Ein Bild, das Text, Schrift, Screenshot, weiß enthält.&#10;&#10;KI-generierte Inhalte können fehlerhaft sein."/>
                    <pic:cNvPicPr/>
                  </pic:nvPicPr>
                  <pic:blipFill>
                    <a:blip r:embed="rId7"/>
                    <a:stretch>
                      <a:fillRect/>
                    </a:stretch>
                  </pic:blipFill>
                  <pic:spPr>
                    <a:xfrm>
                      <a:off x="0" y="0"/>
                      <a:ext cx="2767137" cy="1320429"/>
                    </a:xfrm>
                    <a:prstGeom prst="rect">
                      <a:avLst/>
                    </a:prstGeom>
                  </pic:spPr>
                </pic:pic>
              </a:graphicData>
            </a:graphic>
          </wp:inline>
        </w:drawing>
      </w:r>
    </w:p>
    <w:p w14:paraId="122769D5" w14:textId="68F1D73B" w:rsidR="00555658" w:rsidRPr="00555658" w:rsidRDefault="00555658" w:rsidP="00555658">
      <w:r w:rsidRPr="00555658">
        <w:rPr>
          <w:b/>
          <w:bCs/>
        </w:rPr>
        <w:t>Belege einfach digitalisieren</w:t>
      </w:r>
    </w:p>
    <w:p w14:paraId="0D13D16C" w14:textId="5B24015C" w:rsidR="00555658" w:rsidRDefault="00555658" w:rsidP="00555658">
      <w:r w:rsidRPr="00555658">
        <w:t xml:space="preserve">Mit </w:t>
      </w:r>
      <w:proofErr w:type="spellStart"/>
      <w:r w:rsidRPr="00555658">
        <w:t>Snapshare</w:t>
      </w:r>
      <w:proofErr w:type="spellEnd"/>
      <w:r w:rsidRPr="00555658">
        <w:t xml:space="preserve"> können Sie Ihre Belege, die noch nicht digital vorliegen, schnell und einfach scannen, überprüfen und sicher in Ihre Online-Steuererklärung hochladen. Die kostenlose App ist sowohl im App Store als auch bei Google Play erhältlich.</w:t>
      </w:r>
    </w:p>
    <w:p w14:paraId="36885A3A" w14:textId="37D41AD2" w:rsidR="00C54F66" w:rsidRDefault="00BD039C" w:rsidP="00BD039C">
      <w:r>
        <w:rPr>
          <w:noProof/>
        </w:rPr>
        <w:drawing>
          <wp:inline distT="0" distB="0" distL="0" distR="0" wp14:anchorId="5F15AD0C" wp14:editId="17D63264">
            <wp:extent cx="2730075" cy="1290104"/>
            <wp:effectExtent l="0" t="0" r="0" b="5715"/>
            <wp:docPr id="58623777" name="Grafik 1" descr="Ein Bild, das Text, Mus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23777" name="Grafik 1" descr="Ein Bild, das Text, Muster enthält.&#10;&#10;KI-generierte Inhalte können fehlerhaft sein."/>
                    <pic:cNvPicPr/>
                  </pic:nvPicPr>
                  <pic:blipFill>
                    <a:blip r:embed="rId8"/>
                    <a:stretch>
                      <a:fillRect/>
                    </a:stretch>
                  </pic:blipFill>
                  <pic:spPr>
                    <a:xfrm>
                      <a:off x="0" y="0"/>
                      <a:ext cx="2763559" cy="1305927"/>
                    </a:xfrm>
                    <a:prstGeom prst="rect">
                      <a:avLst/>
                    </a:prstGeom>
                  </pic:spPr>
                </pic:pic>
              </a:graphicData>
            </a:graphic>
          </wp:inline>
        </w:drawing>
      </w:r>
    </w:p>
    <w:p w14:paraId="4C55C2D2" w14:textId="06529182" w:rsidR="00555658" w:rsidRPr="00555658" w:rsidRDefault="00555658" w:rsidP="00555658">
      <w:r w:rsidRPr="00555658">
        <w:rPr>
          <w:b/>
          <w:bCs/>
        </w:rPr>
        <w:t>Häufige Fragen und Unterstützung</w:t>
      </w:r>
    </w:p>
    <w:p w14:paraId="111FE109" w14:textId="77777777" w:rsidR="00555658" w:rsidRPr="00555658" w:rsidRDefault="00555658" w:rsidP="00555658">
      <w:r w:rsidRPr="00555658">
        <w:t xml:space="preserve">Die Online-Einreichung Ihrer Steuererklärung samt Belegen war noch nie so einfach. Bei Fragen zur Steuererklärung stehen wir Ihnen gerne zur Seite. Auf </w:t>
      </w:r>
      <w:hyperlink r:id="rId9" w:tgtFrame="_new" w:history="1">
        <w:r w:rsidRPr="00555658">
          <w:rPr>
            <w:rStyle w:val="Hyperlink"/>
          </w:rPr>
          <w:t>steuern.sg.ch/</w:t>
        </w:r>
        <w:proofErr w:type="spellStart"/>
        <w:r w:rsidRPr="00555658">
          <w:rPr>
            <w:rStyle w:val="Hyperlink"/>
          </w:rPr>
          <w:t>etaxnp</w:t>
        </w:r>
        <w:proofErr w:type="spellEnd"/>
      </w:hyperlink>
      <w:r w:rsidRPr="00555658">
        <w:t xml:space="preserve"> finden Sie Antworten auf häufig gestellte Fragen, Erklärvideos sowie unsere Kontaktdaten für telefonische und schriftliche Unterstützung.</w:t>
      </w:r>
    </w:p>
    <w:p w14:paraId="4E5A2155" w14:textId="77777777" w:rsidR="00AB1959" w:rsidRPr="00AD0641" w:rsidRDefault="00AB1959" w:rsidP="00AB1959"/>
    <w:sectPr w:rsidR="00AB1959" w:rsidRPr="00AD06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Frutiger 45 Light">
    <w:altName w:val="Calibri"/>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pt;height:.5pt;visibility:visible;mso-wrap-style:square" o:bullet="t">
        <v:imagedata r:id="rId1" o:title=""/>
      </v:shape>
    </w:pict>
  </w:numPicBullet>
  <w:abstractNum w:abstractNumId="0" w15:restartNumberingAfterBreak="0">
    <w:nsid w:val="2ACF0C3A"/>
    <w:multiLevelType w:val="hybridMultilevel"/>
    <w:tmpl w:val="5F1073F8"/>
    <w:lvl w:ilvl="0" w:tplc="72DCEE4C">
      <w:start w:val="1"/>
      <w:numFmt w:val="bullet"/>
      <w:lvlText w:val=""/>
      <w:lvlPicBulletId w:val="0"/>
      <w:lvlJc w:val="left"/>
      <w:pPr>
        <w:tabs>
          <w:tab w:val="num" w:pos="720"/>
        </w:tabs>
        <w:ind w:left="720" w:hanging="360"/>
      </w:pPr>
      <w:rPr>
        <w:rFonts w:ascii="Symbol" w:hAnsi="Symbol" w:hint="default"/>
      </w:rPr>
    </w:lvl>
    <w:lvl w:ilvl="1" w:tplc="8EDAE768" w:tentative="1">
      <w:start w:val="1"/>
      <w:numFmt w:val="bullet"/>
      <w:lvlText w:val=""/>
      <w:lvlJc w:val="left"/>
      <w:pPr>
        <w:tabs>
          <w:tab w:val="num" w:pos="1440"/>
        </w:tabs>
        <w:ind w:left="1440" w:hanging="360"/>
      </w:pPr>
      <w:rPr>
        <w:rFonts w:ascii="Symbol" w:hAnsi="Symbol" w:hint="default"/>
      </w:rPr>
    </w:lvl>
    <w:lvl w:ilvl="2" w:tplc="1644AC7A" w:tentative="1">
      <w:start w:val="1"/>
      <w:numFmt w:val="bullet"/>
      <w:lvlText w:val=""/>
      <w:lvlJc w:val="left"/>
      <w:pPr>
        <w:tabs>
          <w:tab w:val="num" w:pos="2160"/>
        </w:tabs>
        <w:ind w:left="2160" w:hanging="360"/>
      </w:pPr>
      <w:rPr>
        <w:rFonts w:ascii="Symbol" w:hAnsi="Symbol" w:hint="default"/>
      </w:rPr>
    </w:lvl>
    <w:lvl w:ilvl="3" w:tplc="699AAEC6" w:tentative="1">
      <w:start w:val="1"/>
      <w:numFmt w:val="bullet"/>
      <w:lvlText w:val=""/>
      <w:lvlJc w:val="left"/>
      <w:pPr>
        <w:tabs>
          <w:tab w:val="num" w:pos="2880"/>
        </w:tabs>
        <w:ind w:left="2880" w:hanging="360"/>
      </w:pPr>
      <w:rPr>
        <w:rFonts w:ascii="Symbol" w:hAnsi="Symbol" w:hint="default"/>
      </w:rPr>
    </w:lvl>
    <w:lvl w:ilvl="4" w:tplc="7164AB80" w:tentative="1">
      <w:start w:val="1"/>
      <w:numFmt w:val="bullet"/>
      <w:lvlText w:val=""/>
      <w:lvlJc w:val="left"/>
      <w:pPr>
        <w:tabs>
          <w:tab w:val="num" w:pos="3600"/>
        </w:tabs>
        <w:ind w:left="3600" w:hanging="360"/>
      </w:pPr>
      <w:rPr>
        <w:rFonts w:ascii="Symbol" w:hAnsi="Symbol" w:hint="default"/>
      </w:rPr>
    </w:lvl>
    <w:lvl w:ilvl="5" w:tplc="000E7EC0" w:tentative="1">
      <w:start w:val="1"/>
      <w:numFmt w:val="bullet"/>
      <w:lvlText w:val=""/>
      <w:lvlJc w:val="left"/>
      <w:pPr>
        <w:tabs>
          <w:tab w:val="num" w:pos="4320"/>
        </w:tabs>
        <w:ind w:left="4320" w:hanging="360"/>
      </w:pPr>
      <w:rPr>
        <w:rFonts w:ascii="Symbol" w:hAnsi="Symbol" w:hint="default"/>
      </w:rPr>
    </w:lvl>
    <w:lvl w:ilvl="6" w:tplc="ED009E52" w:tentative="1">
      <w:start w:val="1"/>
      <w:numFmt w:val="bullet"/>
      <w:lvlText w:val=""/>
      <w:lvlJc w:val="left"/>
      <w:pPr>
        <w:tabs>
          <w:tab w:val="num" w:pos="5040"/>
        </w:tabs>
        <w:ind w:left="5040" w:hanging="360"/>
      </w:pPr>
      <w:rPr>
        <w:rFonts w:ascii="Symbol" w:hAnsi="Symbol" w:hint="default"/>
      </w:rPr>
    </w:lvl>
    <w:lvl w:ilvl="7" w:tplc="394686D2" w:tentative="1">
      <w:start w:val="1"/>
      <w:numFmt w:val="bullet"/>
      <w:lvlText w:val=""/>
      <w:lvlJc w:val="left"/>
      <w:pPr>
        <w:tabs>
          <w:tab w:val="num" w:pos="5760"/>
        </w:tabs>
        <w:ind w:left="5760" w:hanging="360"/>
      </w:pPr>
      <w:rPr>
        <w:rFonts w:ascii="Symbol" w:hAnsi="Symbol" w:hint="default"/>
      </w:rPr>
    </w:lvl>
    <w:lvl w:ilvl="8" w:tplc="B35687C2" w:tentative="1">
      <w:start w:val="1"/>
      <w:numFmt w:val="bullet"/>
      <w:lvlText w:val=""/>
      <w:lvlJc w:val="left"/>
      <w:pPr>
        <w:tabs>
          <w:tab w:val="num" w:pos="6480"/>
        </w:tabs>
        <w:ind w:left="6480" w:hanging="360"/>
      </w:pPr>
      <w:rPr>
        <w:rFonts w:ascii="Symbol" w:hAnsi="Symbol" w:hint="default"/>
      </w:rPr>
    </w:lvl>
  </w:abstractNum>
  <w:num w:numId="1" w16cid:durableId="1463419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0C2"/>
    <w:rsid w:val="00194C47"/>
    <w:rsid w:val="00260DDF"/>
    <w:rsid w:val="002A4FC7"/>
    <w:rsid w:val="002C497F"/>
    <w:rsid w:val="002C7FFC"/>
    <w:rsid w:val="00312989"/>
    <w:rsid w:val="004504E6"/>
    <w:rsid w:val="00555658"/>
    <w:rsid w:val="006F5C10"/>
    <w:rsid w:val="006F6E70"/>
    <w:rsid w:val="007C1EDD"/>
    <w:rsid w:val="008D2C57"/>
    <w:rsid w:val="008F0C48"/>
    <w:rsid w:val="00972606"/>
    <w:rsid w:val="00986C2C"/>
    <w:rsid w:val="009F2B5C"/>
    <w:rsid w:val="00A44C18"/>
    <w:rsid w:val="00AB1959"/>
    <w:rsid w:val="00AD0641"/>
    <w:rsid w:val="00B023A7"/>
    <w:rsid w:val="00B46B80"/>
    <w:rsid w:val="00BD039C"/>
    <w:rsid w:val="00C41B48"/>
    <w:rsid w:val="00C54F66"/>
    <w:rsid w:val="00D213AC"/>
    <w:rsid w:val="00D40352"/>
    <w:rsid w:val="00E110C2"/>
    <w:rsid w:val="00E3587D"/>
    <w:rsid w:val="00EB20D3"/>
    <w:rsid w:val="00ED46A7"/>
    <w:rsid w:val="00F436A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16398"/>
  <w15:chartTrackingRefBased/>
  <w15:docId w15:val="{A58DFA22-8836-4BAA-BCBD-E7F965F0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0641"/>
    <w:rPr>
      <w:rFonts w:ascii="Frutiger 45 Light" w:hAnsi="Frutiger 45 Light"/>
      <w:sz w:val="20"/>
    </w:rPr>
  </w:style>
  <w:style w:type="paragraph" w:styleId="berschrift1">
    <w:name w:val="heading 1"/>
    <w:basedOn w:val="Standard"/>
    <w:next w:val="Standard"/>
    <w:link w:val="berschrift1Zchn"/>
    <w:uiPriority w:val="9"/>
    <w:qFormat/>
    <w:rsid w:val="00E110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110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110C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110C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110C2"/>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E110C2"/>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110C2"/>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E110C2"/>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110C2"/>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110C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110C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110C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110C2"/>
    <w:rPr>
      <w:rFonts w:eastAsiaTheme="majorEastAsia" w:cstheme="majorBidi"/>
      <w:i/>
      <w:iCs/>
      <w:color w:val="0F4761" w:themeColor="accent1" w:themeShade="BF"/>
      <w:sz w:val="20"/>
    </w:rPr>
  </w:style>
  <w:style w:type="character" w:customStyle="1" w:styleId="berschrift5Zchn">
    <w:name w:val="Überschrift 5 Zchn"/>
    <w:basedOn w:val="Absatz-Standardschriftart"/>
    <w:link w:val="berschrift5"/>
    <w:uiPriority w:val="9"/>
    <w:semiHidden/>
    <w:rsid w:val="00E110C2"/>
    <w:rPr>
      <w:rFonts w:eastAsiaTheme="majorEastAsia" w:cstheme="majorBidi"/>
      <w:color w:val="0F4761" w:themeColor="accent1" w:themeShade="BF"/>
      <w:sz w:val="20"/>
    </w:rPr>
  </w:style>
  <w:style w:type="character" w:customStyle="1" w:styleId="berschrift6Zchn">
    <w:name w:val="Überschrift 6 Zchn"/>
    <w:basedOn w:val="Absatz-Standardschriftart"/>
    <w:link w:val="berschrift6"/>
    <w:uiPriority w:val="9"/>
    <w:semiHidden/>
    <w:rsid w:val="00E110C2"/>
    <w:rPr>
      <w:rFonts w:eastAsiaTheme="majorEastAsia" w:cstheme="majorBidi"/>
      <w:i/>
      <w:iCs/>
      <w:color w:val="595959" w:themeColor="text1" w:themeTint="A6"/>
      <w:sz w:val="20"/>
    </w:rPr>
  </w:style>
  <w:style w:type="character" w:customStyle="1" w:styleId="berschrift7Zchn">
    <w:name w:val="Überschrift 7 Zchn"/>
    <w:basedOn w:val="Absatz-Standardschriftart"/>
    <w:link w:val="berschrift7"/>
    <w:uiPriority w:val="9"/>
    <w:semiHidden/>
    <w:rsid w:val="00E110C2"/>
    <w:rPr>
      <w:rFonts w:eastAsiaTheme="majorEastAsia" w:cstheme="majorBidi"/>
      <w:color w:val="595959" w:themeColor="text1" w:themeTint="A6"/>
      <w:sz w:val="20"/>
    </w:rPr>
  </w:style>
  <w:style w:type="character" w:customStyle="1" w:styleId="berschrift8Zchn">
    <w:name w:val="Überschrift 8 Zchn"/>
    <w:basedOn w:val="Absatz-Standardschriftart"/>
    <w:link w:val="berschrift8"/>
    <w:uiPriority w:val="9"/>
    <w:semiHidden/>
    <w:rsid w:val="00E110C2"/>
    <w:rPr>
      <w:rFonts w:eastAsiaTheme="majorEastAsia" w:cstheme="majorBidi"/>
      <w:i/>
      <w:iCs/>
      <w:color w:val="272727" w:themeColor="text1" w:themeTint="D8"/>
      <w:sz w:val="20"/>
    </w:rPr>
  </w:style>
  <w:style w:type="character" w:customStyle="1" w:styleId="berschrift9Zchn">
    <w:name w:val="Überschrift 9 Zchn"/>
    <w:basedOn w:val="Absatz-Standardschriftart"/>
    <w:link w:val="berschrift9"/>
    <w:uiPriority w:val="9"/>
    <w:semiHidden/>
    <w:rsid w:val="00E110C2"/>
    <w:rPr>
      <w:rFonts w:eastAsiaTheme="majorEastAsia" w:cstheme="majorBidi"/>
      <w:color w:val="272727" w:themeColor="text1" w:themeTint="D8"/>
      <w:sz w:val="20"/>
    </w:rPr>
  </w:style>
  <w:style w:type="paragraph" w:styleId="Titel">
    <w:name w:val="Title"/>
    <w:basedOn w:val="Standard"/>
    <w:next w:val="Standard"/>
    <w:link w:val="TitelZchn"/>
    <w:uiPriority w:val="10"/>
    <w:qFormat/>
    <w:rsid w:val="00E11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110C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110C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110C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110C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110C2"/>
    <w:rPr>
      <w:rFonts w:ascii="Frutiger 45 Light" w:hAnsi="Frutiger 45 Light"/>
      <w:i/>
      <w:iCs/>
      <w:color w:val="404040" w:themeColor="text1" w:themeTint="BF"/>
      <w:sz w:val="20"/>
    </w:rPr>
  </w:style>
  <w:style w:type="paragraph" w:styleId="Listenabsatz">
    <w:name w:val="List Paragraph"/>
    <w:basedOn w:val="Standard"/>
    <w:uiPriority w:val="34"/>
    <w:qFormat/>
    <w:rsid w:val="00E110C2"/>
    <w:pPr>
      <w:ind w:left="720"/>
      <w:contextualSpacing/>
    </w:pPr>
  </w:style>
  <w:style w:type="character" w:styleId="IntensiveHervorhebung">
    <w:name w:val="Intense Emphasis"/>
    <w:basedOn w:val="Absatz-Standardschriftart"/>
    <w:uiPriority w:val="21"/>
    <w:qFormat/>
    <w:rsid w:val="00E110C2"/>
    <w:rPr>
      <w:i/>
      <w:iCs/>
      <w:color w:val="0F4761" w:themeColor="accent1" w:themeShade="BF"/>
    </w:rPr>
  </w:style>
  <w:style w:type="paragraph" w:styleId="IntensivesZitat">
    <w:name w:val="Intense Quote"/>
    <w:basedOn w:val="Standard"/>
    <w:next w:val="Standard"/>
    <w:link w:val="IntensivesZitatZchn"/>
    <w:uiPriority w:val="30"/>
    <w:qFormat/>
    <w:rsid w:val="00E110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110C2"/>
    <w:rPr>
      <w:rFonts w:ascii="Frutiger 45 Light" w:hAnsi="Frutiger 45 Light"/>
      <w:i/>
      <w:iCs/>
      <w:color w:val="0F4761" w:themeColor="accent1" w:themeShade="BF"/>
      <w:sz w:val="20"/>
    </w:rPr>
  </w:style>
  <w:style w:type="character" w:styleId="IntensiverVerweis">
    <w:name w:val="Intense Reference"/>
    <w:basedOn w:val="Absatz-Standardschriftart"/>
    <w:uiPriority w:val="32"/>
    <w:qFormat/>
    <w:rsid w:val="00E110C2"/>
    <w:rPr>
      <w:b/>
      <w:bCs/>
      <w:smallCaps/>
      <w:color w:val="0F4761" w:themeColor="accent1" w:themeShade="BF"/>
      <w:spacing w:val="5"/>
    </w:rPr>
  </w:style>
  <w:style w:type="character" w:styleId="Hyperlink">
    <w:name w:val="Hyperlink"/>
    <w:basedOn w:val="Absatz-Standardschriftart"/>
    <w:uiPriority w:val="99"/>
    <w:unhideWhenUsed/>
    <w:rsid w:val="004504E6"/>
    <w:rPr>
      <w:color w:val="467886" w:themeColor="hyperlink"/>
      <w:u w:val="single"/>
    </w:rPr>
  </w:style>
  <w:style w:type="character" w:styleId="NichtaufgelsteErwhnung">
    <w:name w:val="Unresolved Mention"/>
    <w:basedOn w:val="Absatz-Standardschriftart"/>
    <w:uiPriority w:val="99"/>
    <w:semiHidden/>
    <w:unhideWhenUsed/>
    <w:rsid w:val="004504E6"/>
    <w:rPr>
      <w:color w:val="605E5C"/>
      <w:shd w:val="clear" w:color="auto" w:fill="E1DFDD"/>
    </w:rPr>
  </w:style>
  <w:style w:type="paragraph" w:styleId="berarbeitung">
    <w:name w:val="Revision"/>
    <w:hidden/>
    <w:uiPriority w:val="99"/>
    <w:semiHidden/>
    <w:rsid w:val="00E3587D"/>
    <w:pPr>
      <w:spacing w:after="0" w:line="240" w:lineRule="auto"/>
    </w:pPr>
    <w:rPr>
      <w:rFonts w:ascii="Frutiger 45 Light" w:hAnsi="Frutiger 45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euern.sg.ch/etaxnp"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teuern.sg.ch/etaxn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1500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Gemeinde Zuzwil</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Gmür Ralph Zuzwil</dc:creator>
  <cp:keywords/>
  <dc:description/>
  <cp:lastModifiedBy>Etter Thomas FD-KStA-IT</cp:lastModifiedBy>
  <cp:revision>3</cp:revision>
  <dcterms:created xsi:type="dcterms:W3CDTF">2025-12-19T05:58:00Z</dcterms:created>
  <dcterms:modified xsi:type="dcterms:W3CDTF">2025-12-19T05:59:00Z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60a724-32c8-4605-80e1-b03531f28ad9_Enabled">
    <vt:lpwstr>true</vt:lpwstr>
  </property>
  <property fmtid="{D5CDD505-2E9C-101B-9397-08002B2CF9AE}" pid="3" name="MSIP_Label_d460a724-32c8-4605-80e1-b03531f28ad9_SetDate">
    <vt:lpwstr>2025-12-19T05:58:04Z</vt:lpwstr>
  </property>
  <property fmtid="{D5CDD505-2E9C-101B-9397-08002B2CF9AE}" pid="4" name="MSIP_Label_d460a724-32c8-4605-80e1-b03531f28ad9_Method">
    <vt:lpwstr>Privileged</vt:lpwstr>
  </property>
  <property fmtid="{D5CDD505-2E9C-101B-9397-08002B2CF9AE}" pid="5" name="MSIP_Label_d460a724-32c8-4605-80e1-b03531f28ad9_Name">
    <vt:lpwstr>Vertraulich</vt:lpwstr>
  </property>
  <property fmtid="{D5CDD505-2E9C-101B-9397-08002B2CF9AE}" pid="6" name="MSIP_Label_d460a724-32c8-4605-80e1-b03531f28ad9_SiteId">
    <vt:lpwstr>9cada478-1b84-4f69-a38a-79dfbc4ee5c8</vt:lpwstr>
  </property>
  <property fmtid="{D5CDD505-2E9C-101B-9397-08002B2CF9AE}" pid="7" name="MSIP_Label_d460a724-32c8-4605-80e1-b03531f28ad9_ActionId">
    <vt:lpwstr>a1220478-5578-4a0e-9f3e-3d127951af04</vt:lpwstr>
  </property>
  <property fmtid="{D5CDD505-2E9C-101B-9397-08002B2CF9AE}" pid="8" name="MSIP_Label_d460a724-32c8-4605-80e1-b03531f28ad9_ContentBits">
    <vt:lpwstr>0</vt:lpwstr>
  </property>
  <property fmtid="{D5CDD505-2E9C-101B-9397-08002B2CF9AE}" pid="9" name="MSIP_Label_d460a724-32c8-4605-80e1-b03531f28ad9_Tag">
    <vt:lpwstr>10, 0, 1, 1</vt:lpwstr>
  </property>
</Properties>
</file>